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E02" w:rsidRDefault="0050614D">
      <w:pPr>
        <w:pStyle w:val="Title"/>
        <w:jc w:val="center"/>
        <w:rPr>
          <w:rFonts w:ascii="Caladea" w:eastAsia="Caladea" w:hAnsi="Caladea" w:cs="Caladea"/>
        </w:rPr>
      </w:pPr>
      <w:bookmarkStart w:id="0" w:name="_k4csno32pli" w:colFirst="0" w:colLast="0"/>
      <w:bookmarkStart w:id="1" w:name="_GoBack"/>
      <w:bookmarkEnd w:id="0"/>
      <w:bookmarkEnd w:id="1"/>
      <w:r>
        <w:rPr>
          <w:rFonts w:ascii="Caladea" w:eastAsia="Caladea" w:hAnsi="Caladea" w:cs="Caladea"/>
        </w:rPr>
        <w:t>Padlet Video Assignment</w:t>
      </w:r>
    </w:p>
    <w:p w:rsidR="00D00E02" w:rsidRDefault="0050614D">
      <w:pPr>
        <w:pStyle w:val="Subtitle"/>
        <w:jc w:val="center"/>
        <w:rPr>
          <w:rFonts w:ascii="Caladea" w:eastAsia="Caladea" w:hAnsi="Caladea" w:cs="Caladea"/>
          <w:sz w:val="24"/>
          <w:szCs w:val="24"/>
        </w:rPr>
      </w:pPr>
      <w:bookmarkStart w:id="2" w:name="_xo0lla5ltn0o" w:colFirst="0" w:colLast="0"/>
      <w:bookmarkEnd w:id="2"/>
      <w:r>
        <w:rPr>
          <w:rFonts w:ascii="Caladea" w:eastAsia="Caladea" w:hAnsi="Caladea" w:cs="Caladea"/>
          <w:sz w:val="24"/>
          <w:szCs w:val="24"/>
        </w:rPr>
        <w:t>How-to</w:t>
      </w:r>
    </w:p>
    <w:p w:rsidR="00D00E02" w:rsidRDefault="00D00E02"/>
    <w:p w:rsidR="00D00E02" w:rsidRDefault="0050614D">
      <w:pPr>
        <w:numPr>
          <w:ilvl w:val="0"/>
          <w:numId w:val="1"/>
        </w:numPr>
      </w:pPr>
      <w:r>
        <w:rPr>
          <w:rFonts w:ascii="Caladea" w:eastAsia="Caladea" w:hAnsi="Caladea" w:cs="Caladea"/>
          <w:sz w:val="24"/>
          <w:szCs w:val="24"/>
        </w:rPr>
        <w:t>In your Moodle course, click on the URL provided (you may need to click to open in a new tab/window).</w:t>
      </w:r>
    </w:p>
    <w:p w:rsidR="00D00E02" w:rsidRDefault="0050614D">
      <w:r>
        <w:rPr>
          <w:noProof/>
        </w:rPr>
        <w:drawing>
          <wp:inline distT="114300" distB="114300" distL="114300" distR="114300">
            <wp:extent cx="4757738" cy="1067441"/>
            <wp:effectExtent l="50800" t="50800" r="50800" b="50800"/>
            <wp:docPr id="7" name="image3.png" descr="Link to assignment in Moodle"/>
            <wp:cNvGraphicFramePr/>
            <a:graphic xmlns:a="http://schemas.openxmlformats.org/drawingml/2006/main">
              <a:graphicData uri="http://schemas.openxmlformats.org/drawingml/2006/picture">
                <pic:pic xmlns:pic="http://schemas.openxmlformats.org/drawingml/2006/picture">
                  <pic:nvPicPr>
                    <pic:cNvPr id="0" name="image3.png" descr="Link to assignment in Moodle"/>
                    <pic:cNvPicPr preferRelativeResize="0"/>
                  </pic:nvPicPr>
                  <pic:blipFill>
                    <a:blip r:embed="rId7"/>
                    <a:srcRect/>
                    <a:stretch>
                      <a:fillRect/>
                    </a:stretch>
                  </pic:blipFill>
                  <pic:spPr>
                    <a:xfrm>
                      <a:off x="0" y="0"/>
                      <a:ext cx="4757738" cy="1067441"/>
                    </a:xfrm>
                    <a:prstGeom prst="rect">
                      <a:avLst/>
                    </a:prstGeom>
                    <a:ln w="50800">
                      <a:solidFill>
                        <a:srgbClr val="93C47D"/>
                      </a:solidFill>
                      <a:prstDash val="solid"/>
                    </a:ln>
                  </pic:spPr>
                </pic:pic>
              </a:graphicData>
            </a:graphic>
          </wp:inline>
        </w:drawing>
      </w:r>
    </w:p>
    <w:p w:rsidR="00D00E02" w:rsidRDefault="00D00E02"/>
    <w:p w:rsidR="00D00E02" w:rsidRDefault="0050614D">
      <w:pPr>
        <w:numPr>
          <w:ilvl w:val="0"/>
          <w:numId w:val="1"/>
        </w:numPr>
      </w:pPr>
      <w:r>
        <w:rPr>
          <w:rFonts w:ascii="Caladea" w:eastAsia="Caladea" w:hAnsi="Caladea" w:cs="Caladea"/>
          <w:sz w:val="24"/>
          <w:szCs w:val="24"/>
        </w:rPr>
        <w:t>Once wilsoncc.padlet.org opens, you may be required to sign up/in if you haven’t done so before. Click on the avatar to go to the login or continue using your Microsoft 365 credentials.</w:t>
      </w:r>
    </w:p>
    <w:p w:rsidR="00D00E02" w:rsidRDefault="00D00E02">
      <w:pPr>
        <w:ind w:left="720"/>
        <w:rPr>
          <w:rFonts w:ascii="Caladea" w:eastAsia="Caladea" w:hAnsi="Caladea" w:cs="Caladea"/>
          <w:sz w:val="24"/>
          <w:szCs w:val="24"/>
        </w:rPr>
      </w:pPr>
    </w:p>
    <w:p w:rsidR="00D00E02" w:rsidRDefault="0050614D">
      <w:pPr>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3648075" cy="1000125"/>
            <wp:effectExtent l="50800" t="50800" r="50800" b="50800"/>
            <wp:docPr id="5" name="image1.png" descr="Shows where to click on avatar in Padlet to sign in"/>
            <wp:cNvGraphicFramePr/>
            <a:graphic xmlns:a="http://schemas.openxmlformats.org/drawingml/2006/main">
              <a:graphicData uri="http://schemas.openxmlformats.org/drawingml/2006/picture">
                <pic:pic xmlns:pic="http://schemas.openxmlformats.org/drawingml/2006/picture">
                  <pic:nvPicPr>
                    <pic:cNvPr id="0" name="image1.png" descr="Shows where to click on avatar in Padlet to sign in"/>
                    <pic:cNvPicPr preferRelativeResize="0"/>
                  </pic:nvPicPr>
                  <pic:blipFill>
                    <a:blip r:embed="rId8"/>
                    <a:srcRect/>
                    <a:stretch>
                      <a:fillRect/>
                    </a:stretch>
                  </pic:blipFill>
                  <pic:spPr>
                    <a:xfrm>
                      <a:off x="0" y="0"/>
                      <a:ext cx="3648075" cy="1000125"/>
                    </a:xfrm>
                    <a:prstGeom prst="rect">
                      <a:avLst/>
                    </a:prstGeom>
                    <a:ln w="50800">
                      <a:solidFill>
                        <a:srgbClr val="93C47D"/>
                      </a:solidFill>
                      <a:prstDash val="solid"/>
                    </a:ln>
                  </pic:spPr>
                </pic:pic>
              </a:graphicData>
            </a:graphic>
          </wp:inline>
        </w:drawing>
      </w:r>
    </w:p>
    <w:p w:rsidR="00D00E02" w:rsidRDefault="0050614D">
      <w:pPr>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3624263" cy="2551241"/>
            <wp:effectExtent l="50800" t="50800" r="50800" b="50800"/>
            <wp:docPr id="10" name="image2.png" descr="Login/Continue with Microsoft screen in Padlet"/>
            <wp:cNvGraphicFramePr/>
            <a:graphic xmlns:a="http://schemas.openxmlformats.org/drawingml/2006/main">
              <a:graphicData uri="http://schemas.openxmlformats.org/drawingml/2006/picture">
                <pic:pic xmlns:pic="http://schemas.openxmlformats.org/drawingml/2006/picture">
                  <pic:nvPicPr>
                    <pic:cNvPr id="0" name="image2.png" descr="Login/Continue with Microsoft screen in Padlet"/>
                    <pic:cNvPicPr preferRelativeResize="0"/>
                  </pic:nvPicPr>
                  <pic:blipFill>
                    <a:blip r:embed="rId9"/>
                    <a:srcRect/>
                    <a:stretch>
                      <a:fillRect/>
                    </a:stretch>
                  </pic:blipFill>
                  <pic:spPr>
                    <a:xfrm>
                      <a:off x="0" y="0"/>
                      <a:ext cx="3624263" cy="2551241"/>
                    </a:xfrm>
                    <a:prstGeom prst="rect">
                      <a:avLst/>
                    </a:prstGeom>
                    <a:ln w="50800">
                      <a:solidFill>
                        <a:srgbClr val="93C47D"/>
                      </a:solidFill>
                      <a:prstDash val="solid"/>
                    </a:ln>
                  </pic:spPr>
                </pic:pic>
              </a:graphicData>
            </a:graphic>
          </wp:inline>
        </w:drawing>
      </w:r>
    </w:p>
    <w:p w:rsidR="00D00E02" w:rsidRDefault="00D00E02">
      <w:pPr>
        <w:rPr>
          <w:rFonts w:ascii="Caladea" w:eastAsia="Caladea" w:hAnsi="Caladea" w:cs="Caladea"/>
          <w:sz w:val="24"/>
          <w:szCs w:val="24"/>
        </w:rPr>
      </w:pPr>
    </w:p>
    <w:p w:rsidR="00D00E02" w:rsidRDefault="0050614D">
      <w:pPr>
        <w:numPr>
          <w:ilvl w:val="0"/>
          <w:numId w:val="1"/>
        </w:numPr>
        <w:rPr>
          <w:rFonts w:ascii="Caladea" w:eastAsia="Caladea" w:hAnsi="Caladea" w:cs="Caladea"/>
          <w:sz w:val="24"/>
          <w:szCs w:val="24"/>
        </w:rPr>
      </w:pPr>
      <w:r>
        <w:rPr>
          <w:rFonts w:ascii="Caladea" w:eastAsia="Caladea" w:hAnsi="Caladea" w:cs="Caladea"/>
          <w:sz w:val="24"/>
          <w:szCs w:val="24"/>
        </w:rPr>
        <w:lastRenderedPageBreak/>
        <w:t xml:space="preserve">Once successfully logged in, you’ll be redirected to the Padlet </w:t>
      </w:r>
      <w:r>
        <w:rPr>
          <w:rFonts w:ascii="Caladea" w:eastAsia="Caladea" w:hAnsi="Caladea" w:cs="Caladea"/>
          <w:sz w:val="24"/>
          <w:szCs w:val="24"/>
        </w:rPr>
        <w:t>your instructor created. Check for any instructions on the Padlet, and when you’re ready to post, click the “+” button to post, and the posting options will pop up.</w:t>
      </w:r>
    </w:p>
    <w:p w:rsidR="00D00E02" w:rsidRDefault="00D00E02">
      <w:pPr>
        <w:ind w:left="720"/>
        <w:rPr>
          <w:rFonts w:ascii="Caladea" w:eastAsia="Caladea" w:hAnsi="Caladea" w:cs="Caladea"/>
          <w:sz w:val="24"/>
          <w:szCs w:val="24"/>
        </w:rPr>
      </w:pPr>
    </w:p>
    <w:p w:rsidR="00D00E02" w:rsidRDefault="0050614D">
      <w:pPr>
        <w:ind w:left="720"/>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865759" cy="957263"/>
            <wp:effectExtent l="50800" t="50800" r="50800" b="50800"/>
            <wp:docPr id="11" name="image8.png" descr="Post button in Moodle"/>
            <wp:cNvGraphicFramePr/>
            <a:graphic xmlns:a="http://schemas.openxmlformats.org/drawingml/2006/main">
              <a:graphicData uri="http://schemas.openxmlformats.org/drawingml/2006/picture">
                <pic:pic xmlns:pic="http://schemas.openxmlformats.org/drawingml/2006/picture">
                  <pic:nvPicPr>
                    <pic:cNvPr id="0" name="image8.png" descr="Post button in Moodle"/>
                    <pic:cNvPicPr preferRelativeResize="0"/>
                  </pic:nvPicPr>
                  <pic:blipFill>
                    <a:blip r:embed="rId10"/>
                    <a:srcRect/>
                    <a:stretch>
                      <a:fillRect/>
                    </a:stretch>
                  </pic:blipFill>
                  <pic:spPr>
                    <a:xfrm>
                      <a:off x="0" y="0"/>
                      <a:ext cx="865759" cy="957263"/>
                    </a:xfrm>
                    <a:prstGeom prst="rect">
                      <a:avLst/>
                    </a:prstGeom>
                    <a:ln w="50800">
                      <a:solidFill>
                        <a:srgbClr val="93C47D"/>
                      </a:solidFill>
                      <a:prstDash val="solid"/>
                    </a:ln>
                  </pic:spPr>
                </pic:pic>
              </a:graphicData>
            </a:graphic>
          </wp:inline>
        </w:drawing>
      </w:r>
      <w:r>
        <w:rPr>
          <w:rFonts w:ascii="Caladea" w:eastAsia="Caladea" w:hAnsi="Caladea" w:cs="Caladea"/>
          <w:sz w:val="24"/>
          <w:szCs w:val="24"/>
        </w:rPr>
        <w:t xml:space="preserve"> </w:t>
      </w:r>
      <w:r>
        <w:rPr>
          <w:rFonts w:ascii="Caladea" w:eastAsia="Caladea" w:hAnsi="Caladea" w:cs="Caladea"/>
          <w:noProof/>
          <w:sz w:val="24"/>
          <w:szCs w:val="24"/>
        </w:rPr>
        <w:drawing>
          <wp:inline distT="114300" distB="114300" distL="114300" distR="114300">
            <wp:extent cx="3031609" cy="3328988"/>
            <wp:effectExtent l="50800" t="50800" r="50800" b="50800"/>
            <wp:docPr id="9" name="image12.png" descr="Beginning a post in Padlet (options)"/>
            <wp:cNvGraphicFramePr/>
            <a:graphic xmlns:a="http://schemas.openxmlformats.org/drawingml/2006/main">
              <a:graphicData uri="http://schemas.openxmlformats.org/drawingml/2006/picture">
                <pic:pic xmlns:pic="http://schemas.openxmlformats.org/drawingml/2006/picture">
                  <pic:nvPicPr>
                    <pic:cNvPr id="0" name="image12.png" descr="Beginning a post in Padlet (options)"/>
                    <pic:cNvPicPr preferRelativeResize="0"/>
                  </pic:nvPicPr>
                  <pic:blipFill>
                    <a:blip r:embed="rId11"/>
                    <a:srcRect/>
                    <a:stretch>
                      <a:fillRect/>
                    </a:stretch>
                  </pic:blipFill>
                  <pic:spPr>
                    <a:xfrm>
                      <a:off x="0" y="0"/>
                      <a:ext cx="3031609" cy="3328988"/>
                    </a:xfrm>
                    <a:prstGeom prst="rect">
                      <a:avLst/>
                    </a:prstGeom>
                    <a:ln w="50800">
                      <a:solidFill>
                        <a:srgbClr val="93C47D"/>
                      </a:solidFill>
                      <a:prstDash val="solid"/>
                    </a:ln>
                  </pic:spPr>
                </pic:pic>
              </a:graphicData>
            </a:graphic>
          </wp:inline>
        </w:drawing>
      </w:r>
    </w:p>
    <w:p w:rsidR="00D00E02" w:rsidRDefault="00D00E02">
      <w:pPr>
        <w:ind w:left="720"/>
        <w:rPr>
          <w:rFonts w:ascii="Caladea" w:eastAsia="Caladea" w:hAnsi="Caladea" w:cs="Caladea"/>
          <w:sz w:val="24"/>
          <w:szCs w:val="24"/>
        </w:rPr>
      </w:pPr>
    </w:p>
    <w:p w:rsidR="00D00E02" w:rsidRDefault="0050614D">
      <w:pPr>
        <w:numPr>
          <w:ilvl w:val="0"/>
          <w:numId w:val="1"/>
        </w:numPr>
        <w:rPr>
          <w:rFonts w:ascii="Caladea" w:eastAsia="Caladea" w:hAnsi="Caladea" w:cs="Caladea"/>
          <w:sz w:val="24"/>
          <w:szCs w:val="24"/>
        </w:rPr>
      </w:pPr>
      <w:r>
        <w:rPr>
          <w:rFonts w:ascii="Caladea" w:eastAsia="Caladea" w:hAnsi="Caladea" w:cs="Caladea"/>
          <w:sz w:val="24"/>
          <w:szCs w:val="24"/>
        </w:rPr>
        <w:t>To record a video, choose “More attachment types,” and you’ll see “Video Recorder” as</w:t>
      </w:r>
      <w:r>
        <w:rPr>
          <w:rFonts w:ascii="Caladea" w:eastAsia="Caladea" w:hAnsi="Caladea" w:cs="Caladea"/>
          <w:sz w:val="24"/>
          <w:szCs w:val="24"/>
        </w:rPr>
        <w:t xml:space="preserve"> an option.</w:t>
      </w:r>
    </w:p>
    <w:p w:rsidR="00D00E02" w:rsidRDefault="00D00E02">
      <w:pPr>
        <w:ind w:left="720"/>
        <w:rPr>
          <w:rFonts w:ascii="Caladea" w:eastAsia="Caladea" w:hAnsi="Caladea" w:cs="Caladea"/>
          <w:sz w:val="24"/>
          <w:szCs w:val="24"/>
        </w:rPr>
      </w:pPr>
    </w:p>
    <w:p w:rsidR="00D00E02" w:rsidRDefault="0050614D">
      <w:pPr>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4110038" cy="3010076"/>
            <wp:effectExtent l="50800" t="50800" r="50800" b="50800"/>
            <wp:docPr id="2" name="image5.png" descr="Where to locate the &quot;video recorder&quot;"/>
            <wp:cNvGraphicFramePr/>
            <a:graphic xmlns:a="http://schemas.openxmlformats.org/drawingml/2006/main">
              <a:graphicData uri="http://schemas.openxmlformats.org/drawingml/2006/picture">
                <pic:pic xmlns:pic="http://schemas.openxmlformats.org/drawingml/2006/picture">
                  <pic:nvPicPr>
                    <pic:cNvPr id="0" name="image5.png" descr="Where to locate the &quot;video recorder&quot;"/>
                    <pic:cNvPicPr preferRelativeResize="0"/>
                  </pic:nvPicPr>
                  <pic:blipFill>
                    <a:blip r:embed="rId12"/>
                    <a:srcRect/>
                    <a:stretch>
                      <a:fillRect/>
                    </a:stretch>
                  </pic:blipFill>
                  <pic:spPr>
                    <a:xfrm>
                      <a:off x="0" y="0"/>
                      <a:ext cx="4110038" cy="3010076"/>
                    </a:xfrm>
                    <a:prstGeom prst="rect">
                      <a:avLst/>
                    </a:prstGeom>
                    <a:ln w="50800">
                      <a:solidFill>
                        <a:srgbClr val="93C47D"/>
                      </a:solidFill>
                      <a:prstDash val="solid"/>
                    </a:ln>
                  </pic:spPr>
                </pic:pic>
              </a:graphicData>
            </a:graphic>
          </wp:inline>
        </w:drawing>
      </w:r>
    </w:p>
    <w:p w:rsidR="00D00E02" w:rsidRDefault="00D00E02">
      <w:pPr>
        <w:rPr>
          <w:rFonts w:ascii="Caladea" w:eastAsia="Caladea" w:hAnsi="Caladea" w:cs="Caladea"/>
          <w:sz w:val="24"/>
          <w:szCs w:val="24"/>
        </w:rPr>
      </w:pPr>
    </w:p>
    <w:p w:rsidR="00D00E02" w:rsidRDefault="0050614D">
      <w:pPr>
        <w:numPr>
          <w:ilvl w:val="0"/>
          <w:numId w:val="1"/>
        </w:numPr>
        <w:rPr>
          <w:rFonts w:ascii="Caladea" w:eastAsia="Caladea" w:hAnsi="Caladea" w:cs="Caladea"/>
          <w:sz w:val="24"/>
          <w:szCs w:val="24"/>
        </w:rPr>
      </w:pPr>
      <w:r>
        <w:rPr>
          <w:rFonts w:ascii="Caladea" w:eastAsia="Caladea" w:hAnsi="Caladea" w:cs="Caladea"/>
          <w:sz w:val="24"/>
          <w:szCs w:val="24"/>
        </w:rPr>
        <w:t>Once it is available and you’re ready to record, click on the camera icon. When you’re finished, click the pause button.</w:t>
      </w:r>
    </w:p>
    <w:p w:rsidR="00D00E02" w:rsidRDefault="00D00E02">
      <w:pPr>
        <w:ind w:left="720"/>
        <w:rPr>
          <w:rFonts w:ascii="Caladea" w:eastAsia="Caladea" w:hAnsi="Caladea" w:cs="Caladea"/>
          <w:sz w:val="24"/>
          <w:szCs w:val="24"/>
        </w:rPr>
      </w:pPr>
    </w:p>
    <w:p w:rsidR="00D00E02" w:rsidRDefault="0050614D">
      <w:pPr>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4329113" cy="3075948"/>
            <wp:effectExtent l="50800" t="50800" r="50800" b="50800"/>
            <wp:docPr id="6" name="image9.png" descr="Where to begin recording"/>
            <wp:cNvGraphicFramePr/>
            <a:graphic xmlns:a="http://schemas.openxmlformats.org/drawingml/2006/main">
              <a:graphicData uri="http://schemas.openxmlformats.org/drawingml/2006/picture">
                <pic:pic xmlns:pic="http://schemas.openxmlformats.org/drawingml/2006/picture">
                  <pic:nvPicPr>
                    <pic:cNvPr id="0" name="image9.png" descr="Where to begin recording"/>
                    <pic:cNvPicPr preferRelativeResize="0"/>
                  </pic:nvPicPr>
                  <pic:blipFill>
                    <a:blip r:embed="rId13"/>
                    <a:srcRect/>
                    <a:stretch>
                      <a:fillRect/>
                    </a:stretch>
                  </pic:blipFill>
                  <pic:spPr>
                    <a:xfrm>
                      <a:off x="0" y="0"/>
                      <a:ext cx="4329113" cy="3075948"/>
                    </a:xfrm>
                    <a:prstGeom prst="rect">
                      <a:avLst/>
                    </a:prstGeom>
                    <a:ln w="50800">
                      <a:solidFill>
                        <a:srgbClr val="93C47D"/>
                      </a:solidFill>
                      <a:prstDash val="solid"/>
                    </a:ln>
                  </pic:spPr>
                </pic:pic>
              </a:graphicData>
            </a:graphic>
          </wp:inline>
        </w:drawing>
      </w:r>
    </w:p>
    <w:p w:rsidR="00D00E02" w:rsidRDefault="0050614D">
      <w:pPr>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4376738" cy="3001993"/>
            <wp:effectExtent l="50800" t="50800" r="50800" b="50800"/>
            <wp:docPr id="12" name="image10.png" descr="How to stop recording"/>
            <wp:cNvGraphicFramePr/>
            <a:graphic xmlns:a="http://schemas.openxmlformats.org/drawingml/2006/main">
              <a:graphicData uri="http://schemas.openxmlformats.org/drawingml/2006/picture">
                <pic:pic xmlns:pic="http://schemas.openxmlformats.org/drawingml/2006/picture">
                  <pic:nvPicPr>
                    <pic:cNvPr id="0" name="image10.png" descr="How to stop recording"/>
                    <pic:cNvPicPr preferRelativeResize="0"/>
                  </pic:nvPicPr>
                  <pic:blipFill>
                    <a:blip r:embed="rId14"/>
                    <a:srcRect/>
                    <a:stretch>
                      <a:fillRect/>
                    </a:stretch>
                  </pic:blipFill>
                  <pic:spPr>
                    <a:xfrm>
                      <a:off x="0" y="0"/>
                      <a:ext cx="4376738" cy="3001993"/>
                    </a:xfrm>
                    <a:prstGeom prst="rect">
                      <a:avLst/>
                    </a:prstGeom>
                    <a:ln w="50800">
                      <a:solidFill>
                        <a:srgbClr val="93C47D"/>
                      </a:solidFill>
                      <a:prstDash val="solid"/>
                    </a:ln>
                  </pic:spPr>
                </pic:pic>
              </a:graphicData>
            </a:graphic>
          </wp:inline>
        </w:drawing>
      </w:r>
    </w:p>
    <w:p w:rsidR="00D00E02" w:rsidRDefault="00D00E02">
      <w:pPr>
        <w:rPr>
          <w:rFonts w:ascii="Caladea" w:eastAsia="Caladea" w:hAnsi="Caladea" w:cs="Caladea"/>
          <w:sz w:val="24"/>
          <w:szCs w:val="24"/>
        </w:rPr>
      </w:pPr>
    </w:p>
    <w:p w:rsidR="00D00E02" w:rsidRDefault="0050614D">
      <w:pPr>
        <w:numPr>
          <w:ilvl w:val="0"/>
          <w:numId w:val="1"/>
        </w:numPr>
        <w:rPr>
          <w:rFonts w:ascii="Caladea" w:eastAsia="Caladea" w:hAnsi="Caladea" w:cs="Caladea"/>
          <w:sz w:val="24"/>
          <w:szCs w:val="24"/>
        </w:rPr>
      </w:pPr>
      <w:r>
        <w:rPr>
          <w:rFonts w:ascii="Caladea" w:eastAsia="Caladea" w:hAnsi="Caladea" w:cs="Caladea"/>
          <w:sz w:val="24"/>
          <w:szCs w:val="24"/>
        </w:rPr>
        <w:t xml:space="preserve">You’ll have the option to review the video and save or discard and restart it. Once you’re ready to save, you’ll </w:t>
      </w:r>
      <w:r>
        <w:rPr>
          <w:rFonts w:ascii="Caladea" w:eastAsia="Caladea" w:hAnsi="Caladea" w:cs="Caladea"/>
          <w:sz w:val="24"/>
          <w:szCs w:val="24"/>
        </w:rPr>
        <w:t>have the opportunity to name your video. Choose “Save.” Once the video is fully uploaded, you can name the post and write any content needed to complete the assignment. When finished, click “Publish” to submit.</w:t>
      </w:r>
    </w:p>
    <w:p w:rsidR="00D00E02" w:rsidRDefault="00D00E02">
      <w:pPr>
        <w:ind w:left="720"/>
        <w:rPr>
          <w:rFonts w:ascii="Caladea" w:eastAsia="Caladea" w:hAnsi="Caladea" w:cs="Caladea"/>
          <w:sz w:val="24"/>
          <w:szCs w:val="24"/>
        </w:rPr>
      </w:pPr>
    </w:p>
    <w:p w:rsidR="00D00E02" w:rsidRDefault="0050614D">
      <w:pPr>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4424363" cy="3079267"/>
            <wp:effectExtent l="50800" t="50800" r="50800" b="50800"/>
            <wp:docPr id="8" name="image6.png" descr="Shows the options when video is finished"/>
            <wp:cNvGraphicFramePr/>
            <a:graphic xmlns:a="http://schemas.openxmlformats.org/drawingml/2006/main">
              <a:graphicData uri="http://schemas.openxmlformats.org/drawingml/2006/picture">
                <pic:pic xmlns:pic="http://schemas.openxmlformats.org/drawingml/2006/picture">
                  <pic:nvPicPr>
                    <pic:cNvPr id="0" name="image6.png" descr="Shows the options when video is finished"/>
                    <pic:cNvPicPr preferRelativeResize="0"/>
                  </pic:nvPicPr>
                  <pic:blipFill>
                    <a:blip r:embed="rId15"/>
                    <a:srcRect/>
                    <a:stretch>
                      <a:fillRect/>
                    </a:stretch>
                  </pic:blipFill>
                  <pic:spPr>
                    <a:xfrm>
                      <a:off x="0" y="0"/>
                      <a:ext cx="4424363" cy="3079267"/>
                    </a:xfrm>
                    <a:prstGeom prst="rect">
                      <a:avLst/>
                    </a:prstGeom>
                    <a:ln w="50800">
                      <a:solidFill>
                        <a:srgbClr val="93C47D"/>
                      </a:solidFill>
                      <a:prstDash val="solid"/>
                    </a:ln>
                  </pic:spPr>
                </pic:pic>
              </a:graphicData>
            </a:graphic>
          </wp:inline>
        </w:drawing>
      </w:r>
    </w:p>
    <w:p w:rsidR="00D00E02" w:rsidRDefault="0050614D">
      <w:pPr>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4471988" cy="3160491"/>
            <wp:effectExtent l="50800" t="50800" r="50800" b="50800"/>
            <wp:docPr id="4" name="image7.png" descr="Where to name the video"/>
            <wp:cNvGraphicFramePr/>
            <a:graphic xmlns:a="http://schemas.openxmlformats.org/drawingml/2006/main">
              <a:graphicData uri="http://schemas.openxmlformats.org/drawingml/2006/picture">
                <pic:pic xmlns:pic="http://schemas.openxmlformats.org/drawingml/2006/picture">
                  <pic:nvPicPr>
                    <pic:cNvPr id="0" name="image7.png" descr="Where to name the video"/>
                    <pic:cNvPicPr preferRelativeResize="0"/>
                  </pic:nvPicPr>
                  <pic:blipFill>
                    <a:blip r:embed="rId16"/>
                    <a:srcRect/>
                    <a:stretch>
                      <a:fillRect/>
                    </a:stretch>
                  </pic:blipFill>
                  <pic:spPr>
                    <a:xfrm>
                      <a:off x="0" y="0"/>
                      <a:ext cx="4471988" cy="3160491"/>
                    </a:xfrm>
                    <a:prstGeom prst="rect">
                      <a:avLst/>
                    </a:prstGeom>
                    <a:ln w="50800">
                      <a:solidFill>
                        <a:srgbClr val="93C47D"/>
                      </a:solidFill>
                      <a:prstDash val="solid"/>
                    </a:ln>
                  </pic:spPr>
                </pic:pic>
              </a:graphicData>
            </a:graphic>
          </wp:inline>
        </w:drawing>
      </w:r>
    </w:p>
    <w:p w:rsidR="00D00E02" w:rsidRDefault="0050614D">
      <w:pPr>
        <w:rPr>
          <w:rFonts w:ascii="Caladea" w:eastAsia="Caladea" w:hAnsi="Caladea" w:cs="Caladea"/>
          <w:sz w:val="24"/>
          <w:szCs w:val="24"/>
        </w:rPr>
      </w:pPr>
      <w:r>
        <w:rPr>
          <w:rFonts w:ascii="Caladea" w:eastAsia="Caladea" w:hAnsi="Caladea" w:cs="Caladea"/>
          <w:noProof/>
          <w:sz w:val="24"/>
          <w:szCs w:val="24"/>
        </w:rPr>
        <w:lastRenderedPageBreak/>
        <w:drawing>
          <wp:inline distT="114300" distB="114300" distL="114300" distR="114300">
            <wp:extent cx="3149955" cy="4148138"/>
            <wp:effectExtent l="50800" t="50800" r="50800" b="50800"/>
            <wp:docPr id="1" name="image11.png" descr="What the Padlet shows when upload is complete"/>
            <wp:cNvGraphicFramePr/>
            <a:graphic xmlns:a="http://schemas.openxmlformats.org/drawingml/2006/main">
              <a:graphicData uri="http://schemas.openxmlformats.org/drawingml/2006/picture">
                <pic:pic xmlns:pic="http://schemas.openxmlformats.org/drawingml/2006/picture">
                  <pic:nvPicPr>
                    <pic:cNvPr id="0" name="image11.png" descr="What the Padlet shows when upload is complete"/>
                    <pic:cNvPicPr preferRelativeResize="0"/>
                  </pic:nvPicPr>
                  <pic:blipFill>
                    <a:blip r:embed="rId17"/>
                    <a:srcRect/>
                    <a:stretch>
                      <a:fillRect/>
                    </a:stretch>
                  </pic:blipFill>
                  <pic:spPr>
                    <a:xfrm>
                      <a:off x="0" y="0"/>
                      <a:ext cx="3149955" cy="4148138"/>
                    </a:xfrm>
                    <a:prstGeom prst="rect">
                      <a:avLst/>
                    </a:prstGeom>
                    <a:ln w="50800">
                      <a:solidFill>
                        <a:srgbClr val="93C47D"/>
                      </a:solidFill>
                      <a:prstDash val="solid"/>
                    </a:ln>
                  </pic:spPr>
                </pic:pic>
              </a:graphicData>
            </a:graphic>
          </wp:inline>
        </w:drawing>
      </w:r>
    </w:p>
    <w:p w:rsidR="00D00E02" w:rsidRDefault="00D00E02">
      <w:pPr>
        <w:ind w:left="720"/>
        <w:rPr>
          <w:rFonts w:ascii="Caladea" w:eastAsia="Caladea" w:hAnsi="Caladea" w:cs="Caladea"/>
          <w:sz w:val="24"/>
          <w:szCs w:val="24"/>
        </w:rPr>
      </w:pPr>
    </w:p>
    <w:p w:rsidR="00D00E02" w:rsidRDefault="0050614D">
      <w:pPr>
        <w:ind w:left="720"/>
        <w:rPr>
          <w:rFonts w:ascii="Caladea" w:eastAsia="Caladea" w:hAnsi="Caladea" w:cs="Caladea"/>
          <w:sz w:val="24"/>
          <w:szCs w:val="24"/>
        </w:rPr>
      </w:pPr>
      <w:r>
        <w:rPr>
          <w:rFonts w:ascii="Caladea" w:eastAsia="Caladea" w:hAnsi="Caladea" w:cs="Caladea"/>
          <w:sz w:val="24"/>
          <w:szCs w:val="24"/>
        </w:rPr>
        <w:t>7. Your post is immediately available for instructor and/or peer view (depending on instructor settings).</w:t>
      </w:r>
    </w:p>
    <w:p w:rsidR="00D00E02" w:rsidRDefault="00D00E02">
      <w:pPr>
        <w:ind w:left="720"/>
        <w:rPr>
          <w:rFonts w:ascii="Caladea" w:eastAsia="Caladea" w:hAnsi="Caladea" w:cs="Caladea"/>
          <w:sz w:val="24"/>
          <w:szCs w:val="24"/>
        </w:rPr>
      </w:pPr>
    </w:p>
    <w:p w:rsidR="00D00E02" w:rsidRDefault="0050614D">
      <w:pPr>
        <w:rPr>
          <w:rFonts w:ascii="Caladea" w:eastAsia="Caladea" w:hAnsi="Caladea" w:cs="Caladea"/>
          <w:sz w:val="24"/>
          <w:szCs w:val="24"/>
        </w:rPr>
      </w:pPr>
      <w:r>
        <w:rPr>
          <w:rFonts w:ascii="Caladea" w:eastAsia="Caladea" w:hAnsi="Caladea" w:cs="Caladea"/>
          <w:noProof/>
          <w:sz w:val="24"/>
          <w:szCs w:val="24"/>
        </w:rPr>
        <w:lastRenderedPageBreak/>
        <w:drawing>
          <wp:inline distT="114300" distB="114300" distL="114300" distR="114300">
            <wp:extent cx="3143330" cy="3106865"/>
            <wp:effectExtent l="50800" t="50800" r="50800" b="50800"/>
            <wp:docPr id="3" name="image4.png" descr="The post on Padlet "/>
            <wp:cNvGraphicFramePr/>
            <a:graphic xmlns:a="http://schemas.openxmlformats.org/drawingml/2006/main">
              <a:graphicData uri="http://schemas.openxmlformats.org/drawingml/2006/picture">
                <pic:pic xmlns:pic="http://schemas.openxmlformats.org/drawingml/2006/picture">
                  <pic:nvPicPr>
                    <pic:cNvPr id="0" name="image4.png" descr="The post on Padlet "/>
                    <pic:cNvPicPr preferRelativeResize="0"/>
                  </pic:nvPicPr>
                  <pic:blipFill>
                    <a:blip r:embed="rId18"/>
                    <a:srcRect/>
                    <a:stretch>
                      <a:fillRect/>
                    </a:stretch>
                  </pic:blipFill>
                  <pic:spPr>
                    <a:xfrm>
                      <a:off x="0" y="0"/>
                      <a:ext cx="3143330" cy="3106865"/>
                    </a:xfrm>
                    <a:prstGeom prst="rect">
                      <a:avLst/>
                    </a:prstGeom>
                    <a:ln w="50800">
                      <a:solidFill>
                        <a:srgbClr val="93C47D"/>
                      </a:solidFill>
                      <a:prstDash val="solid"/>
                    </a:ln>
                  </pic:spPr>
                </pic:pic>
              </a:graphicData>
            </a:graphic>
          </wp:inline>
        </w:drawing>
      </w:r>
    </w:p>
    <w:sectPr w:rsidR="00D00E02">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14D" w:rsidRDefault="0050614D" w:rsidP="00230B55">
      <w:pPr>
        <w:spacing w:line="240" w:lineRule="auto"/>
      </w:pPr>
      <w:r>
        <w:separator/>
      </w:r>
    </w:p>
  </w:endnote>
  <w:endnote w:type="continuationSeparator" w:id="0">
    <w:p w:rsidR="0050614D" w:rsidRDefault="0050614D" w:rsidP="00230B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ade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0B55" w:rsidRDefault="00230B55">
    <w:pPr>
      <w:pStyle w:val="Footer"/>
    </w:pPr>
    <w:r>
      <w:t>Wilson Community College</w:t>
    </w:r>
    <w:r>
      <w:ptab w:relativeTo="margin" w:alignment="center" w:leader="none"/>
    </w:r>
    <w:r>
      <w:ptab w:relativeTo="margin" w:alignment="right" w:leader="none"/>
    </w:r>
    <w:r>
      <w:t>Updated 2/2/24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14D" w:rsidRDefault="0050614D" w:rsidP="00230B55">
      <w:pPr>
        <w:spacing w:line="240" w:lineRule="auto"/>
      </w:pPr>
      <w:r>
        <w:separator/>
      </w:r>
    </w:p>
  </w:footnote>
  <w:footnote w:type="continuationSeparator" w:id="0">
    <w:p w:rsidR="0050614D" w:rsidRDefault="0050614D" w:rsidP="00230B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75081"/>
    <w:multiLevelType w:val="multilevel"/>
    <w:tmpl w:val="339AF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02"/>
    <w:rsid w:val="00230B55"/>
    <w:rsid w:val="0050614D"/>
    <w:rsid w:val="00D00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86DC60"/>
  <w15:docId w15:val="{298D2863-D215-43FD-B485-133977F1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30B55"/>
    <w:pPr>
      <w:tabs>
        <w:tab w:val="center" w:pos="4680"/>
        <w:tab w:val="right" w:pos="9360"/>
      </w:tabs>
      <w:spacing w:line="240" w:lineRule="auto"/>
    </w:pPr>
  </w:style>
  <w:style w:type="character" w:customStyle="1" w:styleId="HeaderChar">
    <w:name w:val="Header Char"/>
    <w:basedOn w:val="DefaultParagraphFont"/>
    <w:link w:val="Header"/>
    <w:uiPriority w:val="99"/>
    <w:rsid w:val="00230B55"/>
  </w:style>
  <w:style w:type="paragraph" w:styleId="Footer">
    <w:name w:val="footer"/>
    <w:basedOn w:val="Normal"/>
    <w:link w:val="FooterChar"/>
    <w:uiPriority w:val="99"/>
    <w:unhideWhenUsed/>
    <w:rsid w:val="00230B55"/>
    <w:pPr>
      <w:tabs>
        <w:tab w:val="center" w:pos="4680"/>
        <w:tab w:val="right" w:pos="9360"/>
      </w:tabs>
      <w:spacing w:line="240" w:lineRule="auto"/>
    </w:pPr>
  </w:style>
  <w:style w:type="character" w:customStyle="1" w:styleId="FooterChar">
    <w:name w:val="Footer Char"/>
    <w:basedOn w:val="DefaultParagraphFont"/>
    <w:link w:val="Footer"/>
    <w:uiPriority w:val="99"/>
    <w:rsid w:val="00230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209</Words>
  <Characters>1005</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Harrell</dc:creator>
  <cp:lastModifiedBy>Jennifer Harrell</cp:lastModifiedBy>
  <cp:revision>2</cp:revision>
  <dcterms:created xsi:type="dcterms:W3CDTF">2024-02-02T13:29:00Z</dcterms:created>
  <dcterms:modified xsi:type="dcterms:W3CDTF">2024-02-02T13:29:00Z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e6da4a551b9dbc9b4d39bd631c48f82e15f2394052eab39ff629fe1a40dac1f3</vt:lpwstr>
  </property>
</Properties>
</file>